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o"/>
        <w:jc w:val="right"/>
        <w:rPr>
          <w:i w:val="1"/>
          <w:iCs w:val="1"/>
        </w:rPr>
      </w:pPr>
      <w:r>
        <w:rPr>
          <w:i w:val="1"/>
          <w:iCs w:val="1"/>
          <w:rtl w:val="0"/>
          <w:lang w:val="it-IT"/>
        </w:rPr>
        <w:t>Comunicato stampa</w:t>
      </w:r>
    </w:p>
    <w:p>
      <w:pPr>
        <w:pStyle w:val="Corpo"/>
        <w:bidi w:val="0"/>
      </w:pPr>
    </w:p>
    <w:p>
      <w:pPr>
        <w:pStyle w:val="Corpo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“</w:t>
      </w:r>
      <w:r>
        <w:rPr>
          <w:b w:val="1"/>
          <w:bCs w:val="1"/>
          <w:sz w:val="24"/>
          <w:szCs w:val="24"/>
          <w:rtl w:val="0"/>
          <w:lang w:val="it-IT"/>
        </w:rPr>
        <w:t>Ecosofia. Una visione sistemica tra arte e natura</w:t>
      </w:r>
      <w:r>
        <w:rPr>
          <w:b w:val="1"/>
          <w:bCs w:val="1"/>
          <w:sz w:val="24"/>
          <w:szCs w:val="24"/>
          <w:rtl w:val="0"/>
          <w:lang w:val="it-IT"/>
        </w:rPr>
        <w:t>”</w:t>
      </w:r>
    </w:p>
    <w:p>
      <w:pPr>
        <w:pStyle w:val="Corpo"/>
        <w:rPr>
          <w:sz w:val="24"/>
          <w:szCs w:val="24"/>
        </w:rPr>
      </w:pPr>
      <w:r>
        <w:rPr>
          <w:sz w:val="24"/>
          <w:szCs w:val="24"/>
          <w:rtl w:val="0"/>
          <w:lang w:val="it-IT"/>
        </w:rPr>
        <w:t xml:space="preserve">a cura di </w:t>
      </w:r>
      <w:r>
        <w:rPr>
          <w:b w:val="1"/>
          <w:bCs w:val="1"/>
          <w:sz w:val="24"/>
          <w:szCs w:val="24"/>
          <w:rtl w:val="0"/>
          <w:lang w:val="it-IT"/>
        </w:rPr>
        <w:t>Lucia Zappacosta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b w:val="1"/>
          <w:bCs w:val="1"/>
          <w:rtl w:val="0"/>
          <w:lang w:val="it-IT"/>
        </w:rPr>
        <w:t>“</w:t>
      </w:r>
      <w:r>
        <w:rPr>
          <w:b w:val="1"/>
          <w:bCs w:val="1"/>
          <w:rtl w:val="0"/>
          <w:lang w:val="it-IT"/>
        </w:rPr>
        <w:t>Ecosofia. Una visione sistemica tra arte e natura</w:t>
      </w:r>
      <w:r>
        <w:rPr>
          <w:b w:val="1"/>
          <w:bCs w:val="1"/>
          <w:rtl w:val="0"/>
          <w:lang w:val="it-IT"/>
        </w:rPr>
        <w:t xml:space="preserve">” </w:t>
      </w:r>
      <w:r>
        <w:rPr>
          <w:rtl w:val="0"/>
        </w:rPr>
        <w:t xml:space="preserve">è </w:t>
      </w:r>
      <w:r>
        <w:rPr>
          <w:rtl w:val="0"/>
        </w:rPr>
        <w:t xml:space="preserve">il tema </w:t>
      </w:r>
      <w:r>
        <w:rPr>
          <w:rtl w:val="0"/>
        </w:rPr>
        <w:t xml:space="preserve">della </w:t>
      </w:r>
      <w:r>
        <w:rPr>
          <w:rtl w:val="0"/>
        </w:rPr>
        <w:t>terza</w:t>
      </w:r>
      <w:r>
        <w:rPr>
          <w:rtl w:val="0"/>
        </w:rPr>
        <w:t xml:space="preserve"> edizione di </w:t>
      </w:r>
      <w:r>
        <w:rPr>
          <w:b w:val="1"/>
          <w:bCs w:val="1"/>
          <w:rtl w:val="0"/>
          <w:lang w:val="en-US"/>
        </w:rPr>
        <w:t>AiR (Arte in Riserva)</w:t>
      </w:r>
      <w:r>
        <w:rPr>
          <w:rtl w:val="0"/>
        </w:rPr>
        <w:t>, iniziativa culturale che ha l</w:t>
      </w:r>
      <w:r>
        <w:rPr>
          <w:rtl w:val="0"/>
          <w:lang w:val="fr-FR"/>
        </w:rPr>
        <w:t>’</w:t>
      </w:r>
      <w:r>
        <w:rPr>
          <w:rtl w:val="0"/>
        </w:rPr>
        <w:t>obiettivo di realizzare un Parco d</w:t>
      </w:r>
      <w:r>
        <w:rPr>
          <w:rtl w:val="0"/>
          <w:lang w:val="fr-FR"/>
        </w:rPr>
        <w:t>’</w:t>
      </w:r>
      <w:r>
        <w:rPr>
          <w:rtl w:val="0"/>
        </w:rPr>
        <w:t xml:space="preserve">Arte Contemporanea all'interno della </w:t>
      </w:r>
      <w:r>
        <w:rPr>
          <w:b w:val="1"/>
          <w:bCs w:val="1"/>
          <w:rtl w:val="0"/>
          <w:lang w:val="it-IT"/>
        </w:rPr>
        <w:t>Riserva Regionale delle Gole di San Venanzio a Raiano</w:t>
      </w:r>
      <w:r>
        <w:rPr>
          <w:rtl w:val="0"/>
        </w:rPr>
        <w:t>, in provincia dell</w:t>
      </w:r>
      <w:r>
        <w:rPr>
          <w:rtl w:val="0"/>
          <w:lang w:val="fr-FR"/>
        </w:rPr>
        <w:t>’</w:t>
      </w:r>
      <w:r>
        <w:rPr>
          <w:rtl w:val="0"/>
          <w:lang w:val="fr-FR"/>
        </w:rPr>
        <w:t xml:space="preserve">Aquila. </w:t>
      </w:r>
      <w:r>
        <w:br w:type="textWrapping"/>
      </w:r>
      <w:r>
        <w:rPr>
          <w:rtl w:val="0"/>
        </w:rPr>
        <w:t xml:space="preserve">Il progetto </w:t>
      </w:r>
      <w:r>
        <w:rPr>
          <w:rtl w:val="0"/>
        </w:rPr>
        <w:t xml:space="preserve">è </w:t>
      </w:r>
      <w:r>
        <w:rPr>
          <w:rtl w:val="0"/>
        </w:rPr>
        <w:t>promosso dall</w:t>
      </w:r>
      <w:r>
        <w:rPr>
          <w:rtl w:val="0"/>
          <w:lang w:val="fr-FR"/>
        </w:rPr>
        <w:t>’</w:t>
      </w:r>
      <w:r>
        <w:rPr>
          <w:b w:val="1"/>
          <w:bCs w:val="1"/>
          <w:rtl w:val="0"/>
          <w:lang w:val="it-IT"/>
        </w:rPr>
        <w:t xml:space="preserve">Associazione </w:t>
      </w:r>
      <w:r>
        <w:rPr>
          <w:b w:val="1"/>
          <w:bCs w:val="1"/>
          <w:rtl w:val="0"/>
        </w:rPr>
        <w:t>“</w:t>
      </w:r>
      <w:r>
        <w:rPr>
          <w:b w:val="1"/>
          <w:bCs w:val="1"/>
          <w:rtl w:val="0"/>
          <w:lang w:val="it-IT"/>
        </w:rPr>
        <w:t>Terre Colte</w:t>
      </w:r>
      <w:r>
        <w:rPr>
          <w:b w:val="1"/>
          <w:bCs w:val="1"/>
          <w:rtl w:val="0"/>
        </w:rPr>
        <w:t xml:space="preserve">” </w:t>
      </w:r>
      <w:r>
        <w:rPr>
          <w:rtl w:val="0"/>
        </w:rPr>
        <w:t xml:space="preserve">in collaborazione con il </w:t>
      </w:r>
      <w:r>
        <w:rPr>
          <w:b w:val="1"/>
          <w:bCs w:val="1"/>
          <w:rtl w:val="0"/>
          <w:lang w:val="it-IT"/>
        </w:rPr>
        <w:t>Comune di Raiano e l</w:t>
      </w:r>
      <w:r>
        <w:rPr>
          <w:b w:val="1"/>
          <w:bCs w:val="1"/>
          <w:rtl w:val="0"/>
          <w:lang w:val="fr-FR"/>
        </w:rPr>
        <w:t>’</w:t>
      </w:r>
      <w:r>
        <w:rPr>
          <w:b w:val="1"/>
          <w:bCs w:val="1"/>
          <w:rtl w:val="0"/>
          <w:lang w:val="it-IT"/>
        </w:rPr>
        <w:t>Ente gestore della Riserva</w:t>
      </w:r>
      <w:r>
        <w:rPr>
          <w:rtl w:val="0"/>
        </w:rPr>
        <w:t xml:space="preserve">. </w:t>
      </w:r>
    </w:p>
    <w:p>
      <w:pPr>
        <w:pStyle w:val="Corpo"/>
        <w:bidi w:val="0"/>
      </w:pPr>
      <w:r>
        <w:rPr>
          <w:rtl w:val="0"/>
        </w:rPr>
        <w:t>Quest</w:t>
      </w:r>
      <w:r>
        <w:rPr>
          <w:rtl w:val="0"/>
          <w:lang w:val="fr-FR"/>
        </w:rPr>
        <w:t>’</w:t>
      </w:r>
      <w:r>
        <w:rPr>
          <w:rtl w:val="0"/>
        </w:rPr>
        <w:t xml:space="preserve">anno AiR, curato da </w:t>
      </w:r>
      <w:r>
        <w:rPr>
          <w:b w:val="1"/>
          <w:bCs w:val="1"/>
          <w:rtl w:val="0"/>
          <w:lang w:val="it-IT"/>
        </w:rPr>
        <w:t>Lucia Zappacosta</w:t>
      </w:r>
      <w:r>
        <w:rPr>
          <w:rtl w:val="0"/>
        </w:rPr>
        <w:t>, critic</w:t>
      </w:r>
      <w:r>
        <w:rPr>
          <w:rtl w:val="0"/>
        </w:rPr>
        <w:t>o d</w:t>
      </w:r>
      <w:r>
        <w:rPr>
          <w:rtl w:val="0"/>
        </w:rPr>
        <w:t>’</w:t>
      </w:r>
      <w:r>
        <w:rPr>
          <w:rtl w:val="0"/>
        </w:rPr>
        <w:t>arte e direttore artistico dell</w:t>
      </w:r>
      <w:r>
        <w:rPr>
          <w:rtl w:val="0"/>
        </w:rPr>
        <w:t>’</w:t>
      </w:r>
      <w:r>
        <w:rPr>
          <w:rtl w:val="0"/>
        </w:rPr>
        <w:t>Alviani ArtSpace,</w:t>
      </w:r>
      <w:r>
        <w:rPr>
          <w:rtl w:val="0"/>
          <w:lang w:val="da-DK"/>
        </w:rPr>
        <w:t xml:space="preserve"> vedr</w:t>
      </w:r>
      <w:r>
        <w:rPr>
          <w:rtl w:val="0"/>
          <w:lang w:val="fr-FR"/>
        </w:rPr>
        <w:t xml:space="preserve">à </w:t>
      </w:r>
      <w:r>
        <w:rPr>
          <w:rtl w:val="0"/>
        </w:rPr>
        <w:t xml:space="preserve">il coinvolgimento di </w:t>
      </w:r>
      <w:r>
        <w:rPr>
          <w:rtl w:val="0"/>
        </w:rPr>
        <w:t>quattro</w:t>
      </w:r>
      <w:r>
        <w:rPr>
          <w:rtl w:val="0"/>
        </w:rPr>
        <w:t xml:space="preserve"> artisti provenienti da </w:t>
      </w:r>
      <w:r>
        <w:rPr>
          <w:rtl w:val="0"/>
        </w:rPr>
        <w:t>Olanda e Italia.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Il duo olandese </w:t>
      </w:r>
      <w:r>
        <w:rPr>
          <w:b w:val="1"/>
          <w:bCs w:val="1"/>
          <w:rtl w:val="0"/>
          <w:lang w:val="it-IT"/>
        </w:rPr>
        <w:t>Jaromil e Debra Solomon</w:t>
      </w:r>
      <w:r>
        <w:rPr>
          <w:rtl w:val="0"/>
        </w:rPr>
        <w:t xml:space="preserve"> e gli italiani </w:t>
      </w:r>
      <w:r>
        <w:rPr>
          <w:b w:val="1"/>
          <w:bCs w:val="1"/>
          <w:rtl w:val="0"/>
          <w:lang w:val="it-IT"/>
        </w:rPr>
        <w:t>Alessandro Cannistr</w:t>
      </w:r>
      <w:r>
        <w:rPr>
          <w:b w:val="1"/>
          <w:bCs w:val="1"/>
          <w:rtl w:val="0"/>
          <w:lang w:val="it-IT"/>
        </w:rPr>
        <w:t xml:space="preserve">à </w:t>
      </w:r>
      <w:r>
        <w:rPr>
          <w:b w:val="1"/>
          <w:bCs w:val="1"/>
          <w:rtl w:val="0"/>
          <w:lang w:val="it-IT"/>
        </w:rPr>
        <w:t>e Lorenzo Kamerlengo</w:t>
      </w:r>
      <w:r>
        <w:rPr>
          <w:rtl w:val="0"/>
        </w:rPr>
        <w:t xml:space="preserve"> </w:t>
      </w:r>
      <w:r>
        <w:rPr>
          <w:rtl w:val="0"/>
        </w:rPr>
        <w:t xml:space="preserve">trascorreranno un periodo di </w:t>
      </w:r>
      <w:r>
        <w:rPr>
          <w:b w:val="1"/>
          <w:bCs w:val="1"/>
          <w:rtl w:val="0"/>
          <w:lang w:val="it-IT"/>
        </w:rPr>
        <w:t xml:space="preserve">residenza a Raiano, dal </w:t>
      </w:r>
      <w:r>
        <w:rPr>
          <w:b w:val="1"/>
          <w:bCs w:val="1"/>
          <w:rtl w:val="0"/>
          <w:lang w:val="it-IT"/>
        </w:rPr>
        <w:t>1</w:t>
      </w:r>
      <w:r>
        <w:rPr>
          <w:b w:val="1"/>
          <w:bCs w:val="1"/>
          <w:rtl w:val="0"/>
        </w:rPr>
        <w:t xml:space="preserve"> all</w:t>
      </w:r>
      <w:r>
        <w:rPr>
          <w:b w:val="1"/>
          <w:bCs w:val="1"/>
          <w:rtl w:val="0"/>
          <w:lang w:val="fr-FR"/>
        </w:rPr>
        <w:t>’</w:t>
      </w:r>
      <w:r>
        <w:rPr>
          <w:b w:val="1"/>
          <w:bCs w:val="1"/>
          <w:rtl w:val="0"/>
        </w:rPr>
        <w:t>11 agosto</w:t>
      </w:r>
      <w:r>
        <w:rPr>
          <w:rtl w:val="0"/>
        </w:rPr>
        <w:t xml:space="preserve">, </w:t>
      </w:r>
      <w:r>
        <w:rPr>
          <w:rtl w:val="0"/>
        </w:rPr>
        <w:t xml:space="preserve">durante il quale realizzeranno tre opere che andranno ad ampliare il </w:t>
      </w:r>
      <w:r>
        <w:rPr>
          <w:b w:val="1"/>
          <w:bCs w:val="1"/>
          <w:rtl w:val="0"/>
          <w:lang w:val="it-IT"/>
        </w:rPr>
        <w:t>parco sculture della riserva</w:t>
      </w:r>
      <w:r>
        <w:rPr>
          <w:rtl w:val="0"/>
        </w:rPr>
        <w:t xml:space="preserve">. </w:t>
      </w:r>
    </w:p>
    <w:p>
      <w:pPr>
        <w:pStyle w:val="Corpo"/>
        <w:bidi w:val="0"/>
      </w:pPr>
      <w:r>
        <w:rPr>
          <w:rtl w:val="0"/>
        </w:rPr>
        <w:t xml:space="preserve">Gli artisti avranno modo di </w:t>
      </w:r>
      <w:r>
        <w:rPr>
          <w:rtl w:val="0"/>
        </w:rPr>
        <w:t xml:space="preserve">immergersi nella Natura e di </w:t>
      </w:r>
      <w:r>
        <w:rPr>
          <w:rtl w:val="0"/>
        </w:rPr>
        <w:t xml:space="preserve">interagire con gli abitanti </w:t>
      </w:r>
      <w:r>
        <w:rPr>
          <w:rtl w:val="0"/>
        </w:rPr>
        <w:t>di Raiano</w:t>
      </w:r>
      <w:r>
        <w:rPr>
          <w:rtl w:val="0"/>
        </w:rPr>
        <w:t xml:space="preserve"> </w:t>
      </w:r>
      <w:r>
        <w:rPr>
          <w:rtl w:val="0"/>
        </w:rPr>
        <w:t>calandosi</w:t>
      </w:r>
      <w:r>
        <w:rPr>
          <w:rtl w:val="0"/>
        </w:rPr>
        <w:t xml:space="preserve"> nella dimensione socio-culturale che caratterizza la vita della comunit</w:t>
      </w:r>
      <w:r>
        <w:rPr>
          <w:rtl w:val="0"/>
          <w:lang w:val="fr-FR"/>
        </w:rPr>
        <w:t xml:space="preserve">à </w:t>
      </w:r>
      <w:r>
        <w:rPr>
          <w:rtl w:val="0"/>
        </w:rPr>
        <w:t xml:space="preserve">locale. </w:t>
      </w:r>
    </w:p>
    <w:p>
      <w:pPr>
        <w:pStyle w:val="Corpo"/>
        <w:bidi w:val="0"/>
      </w:pPr>
      <w:r>
        <w:rPr>
          <w:rtl w:val="0"/>
        </w:rPr>
        <w:t xml:space="preserve">In particolare </w:t>
      </w:r>
      <w:r>
        <w:rPr>
          <w:rtl w:val="0"/>
        </w:rPr>
        <w:t>l</w:t>
      </w:r>
      <w:r>
        <w:rPr>
          <w:rtl w:val="0"/>
          <w:lang w:val="fr-FR"/>
        </w:rPr>
        <w:t>’</w:t>
      </w:r>
      <w:r>
        <w:rPr>
          <w:b w:val="1"/>
          <w:bCs w:val="1"/>
          <w:rtl w:val="0"/>
          <w:lang w:val="it-IT"/>
        </w:rPr>
        <w:t>opera relazionale di Alessandro Cannistr</w:t>
      </w:r>
      <w:r>
        <w:rPr>
          <w:b w:val="1"/>
          <w:bCs w:val="1"/>
          <w:rtl w:val="0"/>
          <w:lang w:val="fr-FR"/>
        </w:rPr>
        <w:t>à</w:t>
      </w:r>
      <w:r>
        <w:rPr>
          <w:rtl w:val="0"/>
        </w:rPr>
        <w:t xml:space="preserve"> </w:t>
      </w:r>
      <w:r>
        <w:rPr>
          <w:rtl w:val="0"/>
        </w:rPr>
        <w:t>verr</w:t>
      </w:r>
      <w:r>
        <w:rPr>
          <w:rtl w:val="0"/>
        </w:rPr>
        <w:t xml:space="preserve">à </w:t>
      </w:r>
      <w:r>
        <w:rPr>
          <w:rtl w:val="0"/>
        </w:rPr>
        <w:t>realizzata durante la residenza grazie alla partecipazione attiva degli abitanti del luogo e di chi, anche da fuori Raiano, decider</w:t>
      </w:r>
      <w:r>
        <w:rPr>
          <w:rtl w:val="0"/>
        </w:rPr>
        <w:t xml:space="preserve">à </w:t>
      </w:r>
      <w:r>
        <w:rPr>
          <w:rtl w:val="0"/>
        </w:rPr>
        <w:t>di intervenire durante la sua realizzazione.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>Al centro della riflessione di quest</w:t>
      </w:r>
      <w:r>
        <w:rPr>
          <w:rtl w:val="0"/>
        </w:rPr>
        <w:t>’</w:t>
      </w:r>
      <w:r>
        <w:rPr>
          <w:rtl w:val="0"/>
        </w:rPr>
        <w:t>anno l</w:t>
      </w:r>
      <w:r>
        <w:rPr>
          <w:rtl w:val="0"/>
        </w:rPr>
        <w:t>’</w:t>
      </w:r>
      <w:r>
        <w:rPr>
          <w:b w:val="1"/>
          <w:bCs w:val="1"/>
          <w:rtl w:val="0"/>
          <w:lang w:val="it-IT"/>
        </w:rPr>
        <w:t>ecosofia, la conoscenza dell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it-IT"/>
        </w:rPr>
        <w:t>ambiente naturale</w:t>
      </w:r>
      <w:r>
        <w:rPr>
          <w:rtl w:val="0"/>
        </w:rPr>
        <w:t>.</w:t>
      </w:r>
      <w:r>
        <w:br w:type="textWrapping"/>
      </w:r>
      <w:r>
        <w:rPr>
          <w:rtl w:val="0"/>
        </w:rPr>
        <w:t>Il</w:t>
      </w:r>
      <w:r>
        <w:rPr>
          <w:rtl w:val="0"/>
        </w:rPr>
        <w:t xml:space="preserve"> termine coniato dal filosofo norvegese Arne Naess (1912-2009) negli anni 70 di questo secolo e poi ripreso da Guattari e Panikkar</w:t>
      </w:r>
      <w:r>
        <w:rPr>
          <w:rtl w:val="0"/>
        </w:rPr>
        <w:t>,</w:t>
      </w:r>
      <w:r>
        <w:rPr>
          <w:rtl w:val="0"/>
        </w:rPr>
        <w:t xml:space="preserve"> è </w:t>
      </w:r>
      <w:r>
        <w:rPr>
          <w:rtl w:val="0"/>
        </w:rPr>
        <w:t>una parola nuova per esprimere una antica saggezza</w:t>
      </w:r>
      <w:r>
        <w:rPr>
          <w:rtl w:val="0"/>
        </w:rPr>
        <w:t>:</w:t>
      </w:r>
      <w:r>
        <w:rPr>
          <w:rtl w:val="0"/>
        </w:rPr>
        <w:t xml:space="preserve"> che la la Terra in quanto vivente ed in quanto </w:t>
      </w:r>
      <w:r>
        <w:rPr>
          <w:rtl w:val="0"/>
        </w:rPr>
        <w:t>“</w:t>
      </w:r>
      <w:r>
        <w:rPr>
          <w:rtl w:val="0"/>
        </w:rPr>
        <w:t>madre</w:t>
      </w:r>
      <w:r>
        <w:rPr>
          <w:rtl w:val="0"/>
        </w:rPr>
        <w:t xml:space="preserve">” </w:t>
      </w:r>
      <w:r>
        <w:rPr>
          <w:rtl w:val="0"/>
        </w:rPr>
        <w:t xml:space="preserve">è </w:t>
      </w:r>
      <w:r>
        <w:rPr>
          <w:rtl w:val="0"/>
        </w:rPr>
        <w:t xml:space="preserve">saggia e </w:t>
      </w:r>
      <w:r>
        <w:rPr>
          <w:rtl w:val="0"/>
        </w:rPr>
        <w:t>sa prendersi cura delle sue creature.</w:t>
      </w:r>
    </w:p>
    <w:p>
      <w:pPr>
        <w:pStyle w:val="Corpo"/>
        <w:bidi w:val="0"/>
      </w:pPr>
      <w:r>
        <w:rPr>
          <w:rtl w:val="0"/>
        </w:rPr>
        <w:t>L</w:t>
      </w:r>
      <w:r>
        <w:rPr>
          <w:rtl w:val="0"/>
        </w:rPr>
        <w:t>’</w:t>
      </w:r>
      <w:r>
        <w:rPr>
          <w:rtl w:val="0"/>
        </w:rPr>
        <w:t>asse teorico su cui si muove la rassegna di quest</w:t>
      </w:r>
      <w:r>
        <w:rPr>
          <w:rtl w:val="0"/>
        </w:rPr>
        <w:t>’</w:t>
      </w:r>
      <w:r>
        <w:rPr>
          <w:rtl w:val="0"/>
        </w:rPr>
        <w:t xml:space="preserve">anno </w:t>
      </w:r>
      <w:r>
        <w:rPr>
          <w:rtl w:val="0"/>
        </w:rPr>
        <w:t>invita ad un rovesciamento della prospettiva antropocentrica: l'uomo non si colloca alla sommit</w:t>
      </w:r>
      <w:r>
        <w:rPr>
          <w:rtl w:val="0"/>
          <w:lang w:val="fr-FR"/>
        </w:rPr>
        <w:t xml:space="preserve">à </w:t>
      </w:r>
      <w:r>
        <w:rPr>
          <w:rtl w:val="0"/>
        </w:rPr>
        <w:t>della gerarchia dei viventi, ma si inserisce al contrario nell</w:t>
      </w:r>
      <w:r>
        <w:rPr>
          <w:rtl w:val="0"/>
        </w:rPr>
        <w:t>’</w:t>
      </w:r>
      <w:r>
        <w:rPr>
          <w:rtl w:val="0"/>
          <w:lang w:val="es-ES_tradnl"/>
        </w:rPr>
        <w:t>ecosfera</w:t>
      </w:r>
      <w:r>
        <w:rPr>
          <w:rtl w:val="0"/>
        </w:rPr>
        <w:t>:</w:t>
      </w:r>
      <w:r>
        <w:rPr>
          <w:rtl w:val="0"/>
        </w:rPr>
        <w:t xml:space="preserve"> l'uomo </w:t>
      </w:r>
      <w:r>
        <w:rPr>
          <w:rtl w:val="0"/>
        </w:rPr>
        <w:t xml:space="preserve">è </w:t>
      </w:r>
      <w:r>
        <w:rPr>
          <w:rtl w:val="0"/>
          <w:lang w:val="es-ES_tradnl"/>
        </w:rPr>
        <w:t xml:space="preserve">una parte </w:t>
      </w:r>
      <w:r>
        <w:rPr>
          <w:rtl w:val="0"/>
        </w:rPr>
        <w:t>de</w:t>
      </w:r>
      <w:r>
        <w:rPr>
          <w:rtl w:val="0"/>
        </w:rPr>
        <w:t>l Tutto.</w:t>
      </w:r>
      <w:r>
        <w:rPr>
          <w:rtl w:val="0"/>
        </w:rPr>
        <w:t xml:space="preserve"> </w:t>
      </w:r>
    </w:p>
    <w:p>
      <w:pPr>
        <w:pStyle w:val="Corpo"/>
        <w:bidi w:val="0"/>
      </w:pPr>
      <w:r>
        <w:rPr>
          <w:rtl w:val="0"/>
        </w:rPr>
        <w:t xml:space="preserve">La tematica </w:t>
      </w:r>
      <w:r>
        <w:rPr>
          <w:rtl w:val="0"/>
        </w:rPr>
        <w:t xml:space="preserve">è </w:t>
      </w:r>
      <w:r>
        <w:rPr>
          <w:rtl w:val="0"/>
        </w:rPr>
        <w:t>molto vicina al contesto ambientale e culturale di Raiano: la natura incontaminata della Riserva accoglie al suo interno l</w:t>
      </w:r>
      <w:r>
        <w:rPr>
          <w:rtl w:val="0"/>
        </w:rPr>
        <w:t>’</w:t>
      </w:r>
      <w:r>
        <w:rPr>
          <w:rtl w:val="0"/>
        </w:rPr>
        <w:t>opera dell</w:t>
      </w:r>
      <w:r>
        <w:rPr>
          <w:rtl w:val="0"/>
        </w:rPr>
        <w:t>’</w:t>
      </w:r>
      <w:r>
        <w:rPr>
          <w:rtl w:val="0"/>
        </w:rPr>
        <w:t>uomo, l</w:t>
      </w:r>
      <w:r>
        <w:rPr>
          <w:rtl w:val="0"/>
        </w:rPr>
        <w:t>’</w:t>
      </w:r>
      <w:r>
        <w:rPr>
          <w:rtl w:val="0"/>
        </w:rPr>
        <w:t xml:space="preserve">Eremo di San Venanzio dove </w:t>
      </w:r>
      <w:r>
        <w:rPr>
          <w:rtl w:val="0"/>
        </w:rPr>
        <w:t xml:space="preserve">è </w:t>
      </w:r>
      <w:r>
        <w:rPr>
          <w:rtl w:val="0"/>
        </w:rPr>
        <w:t>la stessa Natura, con la lithoterapia, a far convivere la cultura pagana con quella cristiana.</w:t>
      </w:r>
    </w:p>
    <w:p>
      <w:pPr>
        <w:pStyle w:val="Corpo"/>
        <w:bidi w:val="0"/>
      </w:pPr>
      <w:r>
        <w:rPr>
          <w:rtl w:val="0"/>
        </w:rPr>
        <w:t>Inoltre, la consapevolezza dell</w:t>
      </w:r>
      <w:r>
        <w:rPr>
          <w:rtl w:val="0"/>
        </w:rPr>
        <w:t>’</w:t>
      </w:r>
      <w:r>
        <w:rPr>
          <w:rtl w:val="0"/>
        </w:rPr>
        <w:t xml:space="preserve">ambiente naturale </w:t>
      </w:r>
      <w:r>
        <w:rPr>
          <w:rtl w:val="0"/>
        </w:rPr>
        <w:t xml:space="preserve">è </w:t>
      </w:r>
      <w:r>
        <w:rPr>
          <w:rtl w:val="0"/>
        </w:rPr>
        <w:t>una consapevolezza spirituale: l</w:t>
      </w:r>
      <w:r>
        <w:rPr>
          <w:rtl w:val="0"/>
        </w:rPr>
        <w:t>’</w:t>
      </w:r>
      <w:r>
        <w:rPr>
          <w:rtl w:val="0"/>
        </w:rPr>
        <w:t xml:space="preserve">uomo sente un senso di appartenenza e di connessione al cosmo nel suo insieme, coerentemente con la cosiddetta </w:t>
      </w:r>
      <w:r>
        <w:rPr>
          <w:rtl w:val="0"/>
        </w:rPr>
        <w:t>“</w:t>
      </w:r>
      <w:r>
        <w:rPr>
          <w:rtl w:val="0"/>
        </w:rPr>
        <w:t>filosofia perenne</w:t>
      </w:r>
      <w:r>
        <w:rPr>
          <w:rtl w:val="0"/>
        </w:rPr>
        <w:t xml:space="preserve">” </w:t>
      </w:r>
      <w:r>
        <w:rPr>
          <w:rtl w:val="0"/>
        </w:rPr>
        <w:t>delle tradizioni spirituali.</w:t>
      </w:r>
    </w:p>
    <w:p>
      <w:pPr>
        <w:pStyle w:val="Corpo"/>
        <w:bidi w:val="0"/>
      </w:pPr>
      <w:r>
        <w:rPr>
          <w:b w:val="1"/>
          <w:bCs w:val="1"/>
          <w:rtl w:val="0"/>
        </w:rPr>
        <w:t>L</w:t>
      </w:r>
      <w:r>
        <w:rPr>
          <w:b w:val="1"/>
          <w:bCs w:val="1"/>
          <w:rtl w:val="0"/>
          <w:lang w:val="it-IT"/>
        </w:rPr>
        <w:t>’</w:t>
      </w:r>
      <w:r>
        <w:rPr>
          <w:b w:val="1"/>
          <w:bCs w:val="1"/>
          <w:rtl w:val="0"/>
          <w:lang w:val="en-US"/>
        </w:rPr>
        <w:t>ecosofia</w:t>
      </w:r>
      <w:r>
        <w:rPr>
          <w:rtl w:val="0"/>
        </w:rPr>
        <w:t xml:space="preserve"> </w:t>
      </w:r>
      <w:r>
        <w:rPr>
          <w:rtl w:val="0"/>
        </w:rPr>
        <w:t xml:space="preserve">diventa in questa edizione il motore teorico attraverso il quale gli artisti porteranno avanti </w:t>
      </w:r>
      <w:r>
        <w:rPr>
          <w:rtl w:val="0"/>
        </w:rPr>
        <w:t>un'indagine continua, vasta e profonda, nei valori, nella natura del mondo e nel s</w:t>
      </w:r>
      <w:r>
        <w:rPr>
          <w:rtl w:val="0"/>
        </w:rPr>
        <w:t>é</w:t>
      </w:r>
      <w:r>
        <w:rPr>
          <w:rtl w:val="0"/>
        </w:rPr>
        <w:t>.</w:t>
      </w:r>
      <w:r>
        <w:br w:type="textWrapping"/>
      </w:r>
      <w:r>
        <w:rPr>
          <w:rtl w:val="0"/>
        </w:rPr>
        <w:t xml:space="preserve">La missione </w:t>
      </w:r>
      <w:r>
        <w:rPr>
          <w:rtl w:val="0"/>
        </w:rPr>
        <w:t>sar</w:t>
      </w:r>
      <w:r>
        <w:rPr>
          <w:rtl w:val="0"/>
        </w:rPr>
        <w:t>à</w:t>
      </w:r>
      <w:r>
        <w:rPr>
          <w:rtl w:val="0"/>
        </w:rPr>
        <w:t xml:space="preserve"> quella di esplorare i punti di vista che riguardano i rapporti e le relazioni tra </w:t>
      </w:r>
      <w:r>
        <w:rPr>
          <w:rtl w:val="0"/>
        </w:rPr>
        <w:t>U</w:t>
      </w:r>
      <w:r>
        <w:rPr>
          <w:rtl w:val="0"/>
        </w:rPr>
        <w:t>omo</w:t>
      </w:r>
      <w:r>
        <w:rPr>
          <w:rtl w:val="0"/>
        </w:rPr>
        <w:t xml:space="preserve">, Arte </w:t>
      </w:r>
      <w:r>
        <w:rPr>
          <w:rtl w:val="0"/>
        </w:rPr>
        <w:t>e Natura</w:t>
      </w:r>
      <w:r>
        <w:rPr>
          <w:rtl w:val="0"/>
        </w:rPr>
        <w:t xml:space="preserve">, </w:t>
      </w:r>
      <w:r>
        <w:rPr>
          <w:rtl w:val="0"/>
        </w:rPr>
        <w:t>mettendo assieme tre elementi regolatori della vita umana e del divenire della natura: la complessit</w:t>
      </w:r>
      <w:r>
        <w:rPr>
          <w:rtl w:val="0"/>
          <w:lang w:val="fr-FR"/>
        </w:rPr>
        <w:t>à</w:t>
      </w:r>
      <w:r>
        <w:rPr>
          <w:rtl w:val="0"/>
        </w:rPr>
        <w:t>, la diversit</w:t>
      </w:r>
      <w:r>
        <w:rPr>
          <w:rtl w:val="0"/>
          <w:lang w:val="fr-FR"/>
        </w:rPr>
        <w:t xml:space="preserve">à </w:t>
      </w:r>
      <w:r>
        <w:rPr>
          <w:rtl w:val="0"/>
        </w:rPr>
        <w:t>e la simbiosi.</w:t>
      </w:r>
      <w:r>
        <w:rPr>
          <w:rtl w:val="0"/>
        </w:rPr>
        <w:t xml:space="preserve"> </w:t>
      </w:r>
    </w:p>
    <w:p>
      <w:pPr>
        <w:pStyle w:val="Corpo"/>
        <w:bidi w:val="0"/>
      </w:pPr>
      <w:r>
        <w:rPr>
          <w:rtl w:val="0"/>
        </w:rPr>
        <w:t>La residenza sar</w:t>
      </w:r>
      <w:r>
        <w:rPr>
          <w:rtl w:val="0"/>
        </w:rPr>
        <w:t xml:space="preserve">à </w:t>
      </w:r>
      <w:r>
        <w:rPr>
          <w:rtl w:val="0"/>
        </w:rPr>
        <w:t>l</w:t>
      </w:r>
      <w:r>
        <w:rPr>
          <w:rtl w:val="0"/>
        </w:rPr>
        <w:t>’</w:t>
      </w:r>
      <w:r>
        <w:rPr>
          <w:rtl w:val="0"/>
        </w:rPr>
        <w:t xml:space="preserve">occasione per portare avanti una riflessione artistica contemporanea attraverso la visione olistica del mondo, considerandolo </w:t>
      </w:r>
      <w:r>
        <w:rPr>
          <w:rtl w:val="0"/>
        </w:rPr>
        <w:t>come un tutt</w:t>
      </w:r>
      <w:r>
        <w:rPr>
          <w:rtl w:val="0"/>
          <w:lang w:val="fr-FR"/>
        </w:rPr>
        <w:t>’</w:t>
      </w:r>
      <w:r>
        <w:rPr>
          <w:rtl w:val="0"/>
        </w:rPr>
        <w:t>uno</w:t>
      </w:r>
      <w:r>
        <w:rPr>
          <w:rtl w:val="0"/>
        </w:rPr>
        <w:t xml:space="preserve"> formato da una rete di fenomeni interconnessi e interdipendenti in cui </w:t>
      </w:r>
    </w:p>
    <w:p>
      <w:pPr>
        <w:pStyle w:val="Corpo"/>
        <w:bidi w:val="0"/>
      </w:pPr>
      <w:r>
        <w:rPr>
          <w:rtl w:val="0"/>
        </w:rPr>
        <w:t xml:space="preserve">Le opere inserite nel contesto naturale </w:t>
      </w:r>
      <w:r>
        <w:rPr>
          <w:rtl w:val="0"/>
        </w:rPr>
        <w:t xml:space="preserve">delle Gole di San Venanzio </w:t>
      </w:r>
      <w:r>
        <w:rPr>
          <w:rtl w:val="0"/>
        </w:rPr>
        <w:t>saranno delle porte per raggiungere un nuovo livello di consapevolezza ambientale, per creare una nuova interpretazione dello spazio, per rafforzare il senso della comunit</w:t>
      </w:r>
      <w:r>
        <w:rPr>
          <w:rtl w:val="0"/>
        </w:rPr>
        <w:t xml:space="preserve">à </w:t>
      </w:r>
      <w:r>
        <w:rPr>
          <w:rtl w:val="0"/>
        </w:rPr>
        <w:t>coinvolgendola nella creazione delle opere d</w:t>
      </w:r>
      <w:r>
        <w:rPr>
          <w:rtl w:val="0"/>
        </w:rPr>
        <w:t>’</w:t>
      </w:r>
      <w:r>
        <w:rPr>
          <w:rtl w:val="0"/>
        </w:rPr>
        <w:t xml:space="preserve">arte e nella progettazione di nuovi spazi in cui rigenerarsi e sperimentare. </w:t>
      </w:r>
    </w:p>
    <w:p>
      <w:pPr>
        <w:pStyle w:val="Corpo"/>
        <w:bidi w:val="0"/>
      </w:pPr>
    </w:p>
    <w:p>
      <w:pPr>
        <w:pStyle w:val="Corpo"/>
        <w:bidi w:val="0"/>
      </w:pPr>
      <w:r>
        <w:rPr>
          <w:rtl w:val="0"/>
        </w:rPr>
        <w:t xml:space="preserve">Le opere saranno </w:t>
      </w:r>
      <w:r>
        <w:rPr>
          <w:b w:val="1"/>
          <w:bCs w:val="1"/>
          <w:rtl w:val="0"/>
          <w:lang w:val="it-IT"/>
        </w:rPr>
        <w:t>inaugurate venerd</w:t>
      </w:r>
      <w:r>
        <w:rPr>
          <w:b w:val="1"/>
          <w:bCs w:val="1"/>
          <w:rtl w:val="0"/>
          <w:lang w:val="it-IT"/>
        </w:rPr>
        <w:t xml:space="preserve">ì </w:t>
      </w:r>
      <w:r>
        <w:rPr>
          <w:b w:val="1"/>
          <w:bCs w:val="1"/>
          <w:rtl w:val="0"/>
          <w:lang w:val="it-IT"/>
        </w:rPr>
        <w:t xml:space="preserve">11 agosto </w:t>
      </w:r>
      <w:r>
        <w:rPr>
          <w:rtl w:val="0"/>
        </w:rPr>
        <w:t xml:space="preserve">e a conclusione della residenza </w:t>
      </w:r>
      <w:r>
        <w:rPr>
          <w:b w:val="1"/>
          <w:bCs w:val="1"/>
          <w:rtl w:val="0"/>
          <w:lang w:val="it-IT"/>
        </w:rPr>
        <w:t xml:space="preserve">sabato 12 </w:t>
      </w:r>
      <w:r>
        <w:rPr>
          <w:b w:val="1"/>
          <w:bCs w:val="1"/>
          <w:rtl w:val="0"/>
        </w:rPr>
        <w:t>agosto</w:t>
      </w:r>
      <w:r>
        <w:rPr>
          <w:rtl w:val="0"/>
        </w:rPr>
        <w:t>, alle ore 1</w:t>
      </w:r>
      <w:r>
        <w:rPr>
          <w:rtl w:val="0"/>
        </w:rPr>
        <w:t>1</w:t>
      </w:r>
      <w:r>
        <w:rPr>
          <w:rtl w:val="0"/>
        </w:rPr>
        <w:t>.30, nel centro storico di Raiano, ci sar</w:t>
      </w:r>
      <w:r>
        <w:rPr>
          <w:rtl w:val="0"/>
          <w:lang w:val="fr-FR"/>
        </w:rPr>
        <w:t xml:space="preserve">à </w:t>
      </w:r>
      <w:r>
        <w:rPr>
          <w:rtl w:val="0"/>
        </w:rPr>
        <w:t xml:space="preserve">un </w:t>
      </w:r>
      <w:r>
        <w:rPr>
          <w:rtl w:val="0"/>
        </w:rPr>
        <w:t>incontro pubblico durante il quale</w:t>
      </w:r>
      <w:r>
        <w:rPr>
          <w:rtl w:val="0"/>
        </w:rPr>
        <w:t xml:space="preserve"> gli artisti e il curatore avranno modo di interagire con il pubblico partecipante</w:t>
      </w:r>
      <w:r>
        <w:rPr>
          <w:rtl w:val="0"/>
        </w:rPr>
        <w:t xml:space="preserve"> e presenteranno le opere realizzate anche grazie al contributo della comunit</w:t>
      </w:r>
      <w:r>
        <w:rPr>
          <w:rtl w:val="0"/>
        </w:rPr>
        <w:t xml:space="preserve">à </w:t>
      </w:r>
      <w:r>
        <w:rPr>
          <w:rtl w:val="0"/>
        </w:rPr>
        <w:t>locale.</w:t>
      </w: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bidi w:val="0"/>
      </w:pP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1072132</wp:posOffset>
            </wp:positionH>
            <wp:positionV relativeFrom="page">
              <wp:posOffset>720000</wp:posOffset>
            </wp:positionV>
            <wp:extent cx="3963092" cy="5660989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manifesto AIR 2017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3092" cy="566098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Corpo"/>
        <w:jc w:val="center"/>
        <w:rPr>
          <w:b w:val="1"/>
          <w:bCs w:val="1"/>
        </w:rPr>
      </w:pPr>
      <w:r>
        <w:rPr>
          <w:b w:val="1"/>
          <w:bCs w:val="1"/>
          <w:rtl w:val="0"/>
          <w:lang w:val="it-IT"/>
        </w:rPr>
        <w:t>“</w:t>
      </w:r>
      <w:r>
        <w:rPr>
          <w:b w:val="1"/>
          <w:bCs w:val="1"/>
          <w:rtl w:val="0"/>
          <w:lang w:val="it-IT"/>
        </w:rPr>
        <w:t>Ecosofia. Una visione sistemica tra arte e natura</w:t>
      </w:r>
      <w:r>
        <w:rPr>
          <w:b w:val="1"/>
          <w:bCs w:val="1"/>
          <w:rtl w:val="0"/>
          <w:lang w:val="it-IT"/>
        </w:rPr>
        <w:t>”</w:t>
      </w:r>
    </w:p>
    <w:p>
      <w:pPr>
        <w:pStyle w:val="Corpo"/>
        <w:jc w:val="center"/>
      </w:pPr>
      <w:r>
        <w:rPr>
          <w:rtl w:val="0"/>
          <w:lang w:val="it-IT"/>
        </w:rPr>
        <w:t>a cura di Lucia Zappacosta</w:t>
      </w:r>
    </w:p>
    <w:p>
      <w:pPr>
        <w:pStyle w:val="Corpo"/>
        <w:jc w:val="center"/>
      </w:pPr>
    </w:p>
    <w:p>
      <w:pPr>
        <w:pStyle w:val="Corpo"/>
        <w:jc w:val="center"/>
      </w:pPr>
      <w:r>
        <w:rPr>
          <w:rtl w:val="0"/>
          <w:lang w:val="it-IT"/>
        </w:rPr>
        <w:t xml:space="preserve">Jaromil e Debra Solomon </w:t>
      </w:r>
    </w:p>
    <w:p>
      <w:pPr>
        <w:pStyle w:val="Corpo"/>
        <w:jc w:val="center"/>
      </w:pPr>
      <w:r>
        <w:rPr>
          <w:rtl w:val="0"/>
          <w:lang w:val="it-IT"/>
        </w:rPr>
        <w:t>Alessandro Cannistr</w:t>
      </w:r>
      <w:r>
        <w:rPr>
          <w:rtl w:val="0"/>
          <w:lang w:val="it-IT"/>
        </w:rPr>
        <w:t xml:space="preserve">à </w:t>
      </w:r>
    </w:p>
    <w:p>
      <w:pPr>
        <w:pStyle w:val="Corpo"/>
        <w:jc w:val="center"/>
      </w:pPr>
      <w:r>
        <w:rPr>
          <w:rtl w:val="0"/>
          <w:lang w:val="it-IT"/>
        </w:rPr>
        <w:t>Lorenzo Kamerlengo</w:t>
      </w:r>
    </w:p>
    <w:p>
      <w:pPr>
        <w:pStyle w:val="Corpo"/>
        <w:jc w:val="center"/>
      </w:pPr>
    </w:p>
    <w:p>
      <w:pPr>
        <w:pStyle w:val="Corpo"/>
        <w:jc w:val="center"/>
      </w:pPr>
      <w:r>
        <w:rPr>
          <w:rtl w:val="0"/>
          <w:lang w:val="it-IT"/>
        </w:rPr>
        <w:t>Raiano</w:t>
      </w:r>
    </w:p>
    <w:p>
      <w:pPr>
        <w:pStyle w:val="Corpo"/>
        <w:jc w:val="center"/>
      </w:pPr>
    </w:p>
    <w:p>
      <w:pPr>
        <w:pStyle w:val="Corpo"/>
        <w:jc w:val="center"/>
      </w:pPr>
      <w:r>
        <w:rPr>
          <w:rtl w:val="0"/>
          <w:lang w:val="it-IT"/>
        </w:rPr>
        <w:t>1-11 agosto</w:t>
      </w:r>
    </w:p>
    <w:p>
      <w:pPr>
        <w:pStyle w:val="Corpo"/>
        <w:jc w:val="center"/>
      </w:pPr>
      <w:r>
        <w:rPr>
          <w:rtl w:val="0"/>
          <w:lang w:val="it-IT"/>
        </w:rPr>
        <w:t>Residenza</w:t>
      </w:r>
    </w:p>
    <w:p>
      <w:pPr>
        <w:pStyle w:val="Corpo"/>
        <w:jc w:val="center"/>
      </w:pPr>
    </w:p>
    <w:p>
      <w:pPr>
        <w:pStyle w:val="Corpo"/>
        <w:jc w:val="center"/>
      </w:pPr>
      <w:r>
        <w:rPr>
          <w:rtl w:val="0"/>
          <w:lang w:val="it-IT"/>
        </w:rPr>
        <w:t>11 agosto</w:t>
      </w:r>
    </w:p>
    <w:p>
      <w:pPr>
        <w:pStyle w:val="Corpo"/>
        <w:jc w:val="center"/>
      </w:pPr>
      <w:r>
        <w:rPr>
          <w:rtl w:val="0"/>
          <w:lang w:val="it-IT"/>
        </w:rPr>
        <w:t>Inaugurazione</w:t>
      </w:r>
    </w:p>
    <w:p>
      <w:pPr>
        <w:pStyle w:val="Corpo"/>
        <w:jc w:val="center"/>
      </w:pPr>
      <w:r>
        <w:rPr>
          <w:rtl w:val="0"/>
          <w:lang w:val="it-IT"/>
        </w:rPr>
        <w:t>ore 16,30</w:t>
      </w:r>
    </w:p>
    <w:p>
      <w:pPr>
        <w:pStyle w:val="Corpo"/>
        <w:jc w:val="center"/>
      </w:pPr>
    </w:p>
    <w:p>
      <w:pPr>
        <w:pStyle w:val="Corpo"/>
        <w:jc w:val="center"/>
      </w:pPr>
      <w:r>
        <w:rPr>
          <w:rtl w:val="0"/>
          <w:lang w:val="it-IT"/>
        </w:rPr>
        <w:t>12 agosto</w:t>
      </w:r>
    </w:p>
    <w:p>
      <w:pPr>
        <w:pStyle w:val="Corpo"/>
        <w:jc w:val="center"/>
      </w:pPr>
      <w:r>
        <w:rPr>
          <w:rtl w:val="0"/>
          <w:lang w:val="it-IT"/>
        </w:rPr>
        <w:t>AiR Talk / Incontro pubblico</w:t>
      </w:r>
    </w:p>
    <w:p>
      <w:pPr>
        <w:pStyle w:val="Corpo"/>
        <w:jc w:val="center"/>
      </w:pPr>
      <w:r>
        <w:rPr>
          <w:rtl w:val="0"/>
          <w:lang w:val="it-IT"/>
        </w:rPr>
        <w:t>ore 11,30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Corpo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it-IT"/>
        </w:rPr>
        <w:t>ARTISTI EDIZIONE AiR 2017</w:t>
      </w:r>
    </w:p>
    <w:p>
      <w:pPr>
        <w:pStyle w:val="Corpo"/>
        <w:bidi w:val="0"/>
      </w:pPr>
    </w:p>
    <w:p>
      <w:pPr>
        <w:pStyle w:val="Corpo"/>
        <w:bidi w:val="0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</w:rPr>
        <w:t>Debra Solomon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Artista e progettista di paesaggi edibili e pratiche di agro-forestazione legate al sistema alimentare, Debra Solomon </w:t>
      </w:r>
      <w:r>
        <w:rPr>
          <w:rFonts w:ascii="Arial" w:hAnsi="Arial" w:hint="default"/>
          <w:u w:color="000000"/>
          <w:rtl w:val="0"/>
          <w:lang w:val="it-IT"/>
        </w:rPr>
        <w:t>è</w:t>
      </w:r>
      <w:r>
        <w:rPr>
          <w:rFonts w:ascii="Arial" w:hAnsi="Arial"/>
          <w:u w:color="000000"/>
          <w:rtl w:val="0"/>
          <w:lang w:val="it-IT"/>
        </w:rPr>
        <w:t xml:space="preserve"> riconosciuta a livello internazionale per i suoi contributi all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innovazione sostenibile di agricoltura urbana, </w:t>
      </w:r>
      <w:r>
        <w:rPr>
          <w:rFonts w:ascii="Arial" w:hAnsi="Arial"/>
          <w:u w:color="000000"/>
          <w:rtl w:val="0"/>
          <w:lang w:val="it-IT"/>
        </w:rPr>
        <w:t>un</w:t>
      </w:r>
      <w:r>
        <w:rPr>
          <w:rFonts w:ascii="Arial" w:hAnsi="Arial" w:hint="default"/>
          <w:u w:color="000000"/>
          <w:rtl w:val="0"/>
          <w:lang w:val="it-IT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arte legata alla progettazione alimentare, </w:t>
      </w:r>
      <w:r>
        <w:rPr>
          <w:rFonts w:ascii="Arial" w:hAnsi="Arial"/>
          <w:u w:color="000000"/>
          <w:rtl w:val="0"/>
          <w:lang w:val="it-IT"/>
        </w:rPr>
        <w:t>all</w:t>
      </w:r>
      <w:r>
        <w:rPr>
          <w:rFonts w:ascii="Arial" w:hAnsi="Arial" w:hint="default"/>
          <w:u w:color="000000"/>
          <w:rtl w:val="0"/>
          <w:lang w:val="it-IT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architettura e </w:t>
      </w:r>
      <w:r>
        <w:rPr>
          <w:rFonts w:ascii="Arial" w:hAnsi="Arial"/>
          <w:u w:color="000000"/>
          <w:rtl w:val="0"/>
          <w:lang w:val="it-IT"/>
        </w:rPr>
        <w:t xml:space="preserve">alla </w:t>
      </w:r>
      <w:r>
        <w:rPr>
          <w:rFonts w:ascii="Arial" w:hAnsi="Arial"/>
          <w:u w:color="000000"/>
          <w:rtl w:val="0"/>
          <w:lang w:val="it-IT"/>
        </w:rPr>
        <w:t xml:space="preserve">pianificazione urbana. Nel 2010 fonda ad Amsterdam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URBANIAHOEVE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>, un laboratorio sociale di design per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agricoltura urbana c</w:t>
      </w:r>
      <w:r>
        <w:rPr>
          <w:rFonts w:ascii="Arial" w:hAnsi="Arial"/>
          <w:u w:color="000000"/>
          <w:rtl w:val="0"/>
          <w:lang w:val="it-IT"/>
        </w:rPr>
        <w:t>on cui</w:t>
      </w:r>
      <w:r>
        <w:rPr>
          <w:rFonts w:ascii="Arial" w:hAnsi="Arial"/>
          <w:u w:color="000000"/>
          <w:rtl w:val="0"/>
          <w:lang w:val="it-IT"/>
        </w:rPr>
        <w:t xml:space="preserve"> lavora alla progettazione e </w:t>
      </w:r>
      <w:r>
        <w:rPr>
          <w:rFonts w:ascii="Arial" w:hAnsi="Arial"/>
          <w:u w:color="000000"/>
          <w:rtl w:val="0"/>
          <w:lang w:val="it-IT"/>
        </w:rPr>
        <w:t xml:space="preserve">alla </w:t>
      </w:r>
      <w:r>
        <w:rPr>
          <w:rFonts w:ascii="Arial" w:hAnsi="Arial"/>
          <w:u w:color="000000"/>
          <w:rtl w:val="0"/>
          <w:lang w:val="it-IT"/>
        </w:rPr>
        <w:t>realizzazione di di spazi verdi, produttivi ed edibili, nel tessuto urbano</w:t>
      </w:r>
      <w:r>
        <w:rPr>
          <w:rFonts w:ascii="Arial" w:hAnsi="Arial"/>
          <w:u w:color="000000"/>
          <w:rtl w:val="0"/>
          <w:lang w:val="it-IT"/>
        </w:rPr>
        <w:t>;</w:t>
      </w:r>
      <w:r>
        <w:rPr>
          <w:rFonts w:ascii="Arial" w:hAnsi="Arial"/>
          <w:u w:color="000000"/>
          <w:rtl w:val="0"/>
          <w:lang w:val="it-IT"/>
        </w:rPr>
        <w:t xml:space="preserve"> organizza attivit</w:t>
      </w:r>
      <w:r>
        <w:rPr>
          <w:rFonts w:ascii="Arial" w:hAnsi="Arial" w:hint="default"/>
          <w:u w:color="000000"/>
          <w:rtl w:val="0"/>
          <w:lang w:val="it-IT"/>
        </w:rPr>
        <w:t>à</w:t>
      </w:r>
      <w:r>
        <w:rPr>
          <w:rFonts w:ascii="Arial" w:hAnsi="Arial"/>
          <w:u w:color="000000"/>
          <w:rtl w:val="0"/>
        </w:rPr>
        <w:t xml:space="preserve"> e</w:t>
      </w:r>
      <w:r>
        <w:rPr>
          <w:rFonts w:ascii="Arial" w:hAnsi="Arial"/>
          <w:u w:color="000000"/>
          <w:rtl w:val="0"/>
          <w:lang w:val="it-IT"/>
        </w:rPr>
        <w:t xml:space="preserve"> si occupa della</w:t>
      </w:r>
      <w:r>
        <w:rPr>
          <w:rFonts w:ascii="Arial" w:hAnsi="Arial"/>
          <w:u w:color="000000"/>
          <w:rtl w:val="0"/>
          <w:lang w:val="it-IT"/>
        </w:rPr>
        <w:t xml:space="preserve"> manutenzione partecipativa </w:t>
      </w:r>
      <w:r>
        <w:rPr>
          <w:rFonts w:ascii="Arial" w:hAnsi="Arial"/>
          <w:u w:color="000000"/>
          <w:rtl w:val="0"/>
          <w:lang w:val="it-IT"/>
        </w:rPr>
        <w:t>di</w:t>
      </w:r>
      <w:r>
        <w:rPr>
          <w:rFonts w:ascii="Arial" w:hAnsi="Arial"/>
          <w:u w:color="000000"/>
          <w:rtl w:val="0"/>
          <w:lang w:val="it-IT"/>
        </w:rPr>
        <w:t xml:space="preserve"> circa 10 ettari di spazi pubblici tra Amsterdam e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</w:rPr>
        <w:t xml:space="preserve">Aia.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 xml:space="preserve">Debra Solomon ha esibito i suoi lavori alla Biennale di Architettura di Rotterdam (IABR 2014) ed a quella di Venezia (BLUE, the architecture of UN peacekeeping, 2016, Dutch pavillon), </w:t>
      </w:r>
      <w:r>
        <w:rPr>
          <w:rFonts w:ascii="Arial" w:hAnsi="Arial"/>
          <w:u w:color="000000"/>
          <w:rtl w:val="0"/>
          <w:lang w:val="it-IT"/>
        </w:rPr>
        <w:t>ha effettuato inoltre</w:t>
      </w:r>
      <w:r>
        <w:rPr>
          <w:rFonts w:ascii="Arial" w:hAnsi="Arial"/>
          <w:u w:color="000000"/>
          <w:rtl w:val="0"/>
          <w:lang w:val="it-IT"/>
        </w:rPr>
        <w:t xml:space="preserve"> prestigiose residenze </w:t>
      </w:r>
      <w:r>
        <w:rPr>
          <w:rFonts w:ascii="Arial" w:hAnsi="Arial"/>
          <w:u w:color="000000"/>
          <w:rtl w:val="0"/>
          <w:lang w:val="it-IT"/>
        </w:rPr>
        <w:t xml:space="preserve">tra cui quelle </w:t>
      </w:r>
      <w:r>
        <w:rPr>
          <w:rFonts w:ascii="Arial" w:hAnsi="Arial"/>
          <w:u w:color="000000"/>
          <w:rtl w:val="0"/>
          <w:lang w:val="it-IT"/>
        </w:rPr>
        <w:t>presso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en-US"/>
        </w:rPr>
        <w:t>Amsterdam Graphic Atelier (AGA, 2016)</w:t>
      </w:r>
      <w:r>
        <w:rPr>
          <w:rFonts w:ascii="Arial" w:hAnsi="Arial"/>
          <w:u w:color="000000"/>
          <w:rtl w:val="0"/>
          <w:lang w:val="it-IT"/>
        </w:rPr>
        <w:t>, presso</w:t>
      </w:r>
      <w:r>
        <w:rPr>
          <w:rFonts w:ascii="Arial" w:hAnsi="Arial"/>
          <w:u w:color="000000"/>
          <w:rtl w:val="0"/>
          <w:lang w:val="it-IT"/>
        </w:rPr>
        <w:t xml:space="preserve"> il Centro di Arte Contemporanea nel Mondo Naturale (CCNW, 2015)</w:t>
      </w:r>
      <w:r>
        <w:rPr>
          <w:rFonts w:ascii="Arial" w:hAnsi="Arial"/>
          <w:u w:color="000000"/>
          <w:rtl w:val="0"/>
          <w:lang w:val="it-IT"/>
        </w:rPr>
        <w:t xml:space="preserve"> e</w:t>
      </w:r>
      <w:r>
        <w:rPr>
          <w:rFonts w:ascii="Arial" w:hAnsi="Arial"/>
          <w:u w:color="000000"/>
          <w:rtl w:val="0"/>
          <w:lang w:val="it-IT"/>
        </w:rPr>
        <w:t xml:space="preserve"> presso lo Schumacher College, Dartington Estate, in Devon (UK).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>Nelle sue opere pi</w:t>
      </w:r>
      <w:r>
        <w:rPr>
          <w:rFonts w:ascii="Arial" w:hAnsi="Arial" w:hint="default"/>
          <w:u w:color="000000"/>
          <w:rtl w:val="0"/>
          <w:lang w:val="it-IT"/>
        </w:rPr>
        <w:t>ù</w:t>
      </w:r>
      <w:r>
        <w:rPr>
          <w:rFonts w:ascii="Arial" w:hAnsi="Arial"/>
          <w:u w:color="000000"/>
          <w:rtl w:val="0"/>
          <w:lang w:val="it-IT"/>
        </w:rPr>
        <w:t xml:space="preserve"> recenti Debra Solomon sta realizzando delle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cromatografie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del suolo, opere disponibili presso varie gallerie d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arte tra le quali STAFF_ ROOM di Amsterdam.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instrText xml:space="preserve"> HYPERLINK "http://www.urbaniahoeve.nl/"</w:instrText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separate" w:fldLock="0"/>
      </w:r>
      <w:r>
        <w:rPr>
          <w:rStyle w:val="Hyperlink.0"/>
          <w:rFonts w:ascii="Arial" w:hAnsi="Arial"/>
          <w:color w:val="1155cc"/>
          <w:u w:val="single" w:color="1155cc"/>
          <w:rtl w:val="0"/>
          <w:lang w:val="nl-NL"/>
        </w:rPr>
        <w:t>http://www.urbaniahoeve.nl/</w:t>
      </w:r>
      <w:r>
        <w:rPr>
          <w:rFonts w:ascii="Arial" w:cs="Arial" w:hAnsi="Arial" w:eastAsia="Arial"/>
          <w:u w:color="000000"/>
          <w:rtl w:val="0"/>
        </w:rPr>
        <w:fldChar w:fldCharType="end" w:fldLock="0"/>
      </w:r>
      <w:r>
        <w:rPr>
          <w:rFonts w:ascii="Arial" w:hAnsi="Arial"/>
          <w:u w:color="000000"/>
          <w:rtl w:val="0"/>
        </w:rPr>
        <w:t xml:space="preserve">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Style w:val="Nessuno"/>
          <w:rFonts w:ascii="Arial" w:cs="Arial" w:hAnsi="Arial" w:eastAsia="Arial"/>
          <w:b w:val="1"/>
          <w:bCs w:val="1"/>
          <w:u w:color="000000"/>
          <w:rtl w:val="0"/>
        </w:rPr>
      </w:pPr>
      <w:r>
        <w:rPr>
          <w:rStyle w:val="Nessuno"/>
          <w:rFonts w:ascii="Arial" w:hAnsi="Arial"/>
          <w:b w:val="1"/>
          <w:bCs w:val="1"/>
          <w:u w:color="000000"/>
          <w:rtl w:val="0"/>
        </w:rPr>
        <w:t xml:space="preserve">Jaromil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Jaromil e'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hacker, teorico ed artista che ha dato vita alla fondazione Dyne.org, ben conosciuta in tutto il mondo per le applicazioni software, le distribuzioni GNU/Linux e svariate attivita' tese a sviluppare maggiore consapevolezza su fenomeni controversi come i virus informatici, la pirateria digitale, la liberta' di espressione ed i media indipendenti. Ricercatore in filosofia della tecnologia, artista e artigiano del software le cui creazioni sono approvate dalla Free Software Foundation, Jaromil  si ispira all'etica del software libero varcando il confine tra arte, codice e attivismo, con particolare attenzione alle problematiche di adattamento, riuso ed accessibilita' della tecnologia.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>A Jaromil e' stato assegnato nel 2009 il premio "Vil</w:t>
      </w:r>
      <w:r>
        <w:rPr>
          <w:rFonts w:ascii="Arial" w:hAnsi="Arial" w:hint="default"/>
          <w:u w:color="000000"/>
          <w:rtl w:val="0"/>
        </w:rPr>
        <w:t>é</w:t>
      </w:r>
      <w:r>
        <w:rPr>
          <w:rFonts w:ascii="Arial" w:hAnsi="Arial"/>
          <w:u w:color="000000"/>
          <w:rtl w:val="0"/>
          <w:lang w:val="it-IT"/>
        </w:rPr>
        <w:t>m Flusse" (Transmediale, Berlino) e nel 2014 e' stato annoverato tra i 100 innovatori sociali piu' influenti d'Europa (Purpose Economy). Dopo aver diretto per 7 anni il dipartimento di ricerca e sviluppo dell'Istituto Olandese di Media arte, ad oggi e' membro della Waag Society, selezionato nel ventaglio dei giovani leader europei (EYL 40under40). Tra le sue creazioni artistiche piu</w:t>
      </w:r>
      <w:r>
        <w:rPr>
          <w:rFonts w:ascii="Arial" w:hAnsi="Arial" w:hint="default"/>
          <w:u w:color="000000"/>
          <w:rtl w:val="0"/>
          <w:lang w:val="fr-FR"/>
        </w:rPr>
        <w:t xml:space="preserve">’ </w:t>
      </w:r>
      <w:r>
        <w:rPr>
          <w:rFonts w:ascii="Arial" w:hAnsi="Arial"/>
          <w:u w:color="000000"/>
          <w:rtl w:val="0"/>
          <w:lang w:val="it-IT"/>
        </w:rPr>
        <w:t xml:space="preserve">recenti spicca la produzione dei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DATA PORTRAITS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 xml:space="preserve">una serie di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ritratti di dati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fatti da un software scritto apposta per poter salvare e reperire su carta qualsiasi tipo di file, di recente esibiti presso la biblioteca pubblica di Amsterdam (Data Aesthetics, OBA 2016).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instrText xml:space="preserve"> HYPERLINK "https://jaromil.dyne.org/"</w:instrText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separate" w:fldLock="0"/>
      </w:r>
      <w:r>
        <w:rPr>
          <w:rStyle w:val="Hyperlink.0"/>
          <w:rFonts w:ascii="Arial" w:hAnsi="Arial"/>
          <w:color w:val="1155cc"/>
          <w:u w:val="single" w:color="1155cc"/>
          <w:rtl w:val="0"/>
        </w:rPr>
        <w:t>https://jaromil.dyne.org/</w:t>
      </w:r>
      <w:r>
        <w:rPr>
          <w:rFonts w:ascii="Arial" w:cs="Arial" w:hAnsi="Arial" w:eastAsia="Arial"/>
          <w:u w:color="000000"/>
          <w:rtl w:val="0"/>
        </w:rPr>
        <w:fldChar w:fldCharType="end" w:fldLock="0"/>
      </w:r>
      <w:r>
        <w:rPr>
          <w:rFonts w:ascii="Arial" w:hAnsi="Arial"/>
          <w:u w:color="000000"/>
          <w:rtl w:val="0"/>
        </w:rPr>
        <w:t xml:space="preserve">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Style w:val="Nessuno"/>
          <w:rFonts w:ascii="Arial" w:cs="Arial" w:hAnsi="Arial" w:eastAsia="Arial"/>
          <w:b w:val="1"/>
          <w:bCs w:val="1"/>
          <w:u w:color="000000"/>
          <w:rtl w:val="0"/>
        </w:rPr>
      </w:pPr>
      <w:r>
        <w:rPr>
          <w:rStyle w:val="Nessuno"/>
          <w:rFonts w:ascii="Arial" w:hAnsi="Arial"/>
          <w:b w:val="1"/>
          <w:bCs w:val="1"/>
          <w:u w:color="000000"/>
          <w:rtl w:val="0"/>
        </w:rPr>
        <w:t>Alessandro Cannistr</w:t>
      </w:r>
      <w:r>
        <w:rPr>
          <w:rStyle w:val="Nessuno"/>
          <w:rFonts w:ascii="Arial" w:hAnsi="Arial" w:hint="default"/>
          <w:b w:val="1"/>
          <w:bCs w:val="1"/>
          <w:u w:color="000000"/>
          <w:rtl w:val="0"/>
          <w:lang w:val="fr-FR"/>
        </w:rPr>
        <w:t xml:space="preserve">à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>Alessandro Cannistr</w:t>
      </w:r>
      <w:r>
        <w:rPr>
          <w:rFonts w:ascii="Arial" w:hAnsi="Arial" w:hint="default"/>
          <w:u w:color="000000"/>
          <w:rtl w:val="0"/>
          <w:lang w:val="fr-FR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>nato a Roma, vive e lavora a Milano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>Dopo aver sviluppato una tecnica peculiare, basata sul fumo e la casualit</w:t>
      </w:r>
      <w:r>
        <w:rPr>
          <w:rFonts w:ascii="Arial" w:hAnsi="Arial" w:hint="default"/>
          <w:u w:color="000000"/>
          <w:rtl w:val="0"/>
          <w:lang w:val="fr-FR"/>
        </w:rPr>
        <w:t>à</w:t>
      </w:r>
      <w:r>
        <w:rPr>
          <w:rFonts w:ascii="Arial" w:hAnsi="Arial"/>
          <w:u w:color="000000"/>
          <w:rtl w:val="0"/>
          <w:lang w:val="it-IT"/>
        </w:rPr>
        <w:t xml:space="preserve">, ha esordito nel 2006, ha esposto alla Biennale del Cairo, alla Quadriennale di Roma, alla Biennale di Venezia,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stato protagonista di numerose mostre personali in Italia e all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estero (Berlino, Montevideo, AbuDhabi, Singapore, Miami, Londra, Buenos Aires, dove ha soggiornato nel 2012-2013), e fiere come per citarne alcune, Art Basel, Art stage Singapore, Artissima, Miart, con aquisizioni istituzionali e private (Louvre, Guggenheim museum,  Farnesina). Cannistr</w:t>
      </w:r>
      <w:r>
        <w:rPr>
          <w:rFonts w:ascii="Arial" w:hAnsi="Arial" w:hint="default"/>
          <w:u w:color="000000"/>
          <w:rtl w:val="0"/>
          <w:lang w:val="fr-FR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 xml:space="preserve">oggi guarda la Natura come un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tutto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mettendo in relazione i comportamenti dell'essere umano, attraverso la lettratura, l'antropologia, la filosofia,la sociologia ricerca il reale, l'immaginario, le fobie, le paure, ponendo il dialogo e l'alterit</w:t>
      </w:r>
      <w:r>
        <w:rPr>
          <w:rFonts w:ascii="Arial" w:hAnsi="Arial" w:hint="default"/>
          <w:u w:color="000000"/>
          <w:rtl w:val="0"/>
          <w:lang w:val="fr-FR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>come unica soluzione per un futuro.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instrText xml:space="preserve"> HYPERLINK "http://www.alessandrocannistra.com/home.html"</w:instrText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separate" w:fldLock="0"/>
      </w:r>
      <w:r>
        <w:rPr>
          <w:rStyle w:val="Hyperlink.0"/>
          <w:rFonts w:ascii="Arial" w:hAnsi="Arial"/>
          <w:color w:val="1155cc"/>
          <w:u w:val="single" w:color="1155cc"/>
          <w:rtl w:val="0"/>
        </w:rPr>
        <w:t>http://www.alessandrocannistra.com/home.html</w:t>
      </w:r>
      <w:r>
        <w:rPr>
          <w:rFonts w:ascii="Arial" w:cs="Arial" w:hAnsi="Arial" w:eastAsia="Arial"/>
          <w:u w:color="000000"/>
          <w:rtl w:val="0"/>
        </w:rPr>
        <w:fldChar w:fldCharType="end" w:fldLock="0"/>
      </w:r>
      <w:r>
        <w:rPr>
          <w:rFonts w:ascii="Arial" w:hAnsi="Arial"/>
          <w:u w:color="000000"/>
          <w:rtl w:val="0"/>
        </w:rPr>
        <w:t xml:space="preserve">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center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center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Style w:val="Nessuno"/>
          <w:rFonts w:ascii="Arial" w:cs="Arial" w:hAnsi="Arial" w:eastAsia="Arial"/>
          <w:b w:val="1"/>
          <w:bCs w:val="1"/>
          <w:u w:color="000000"/>
          <w:rtl w:val="0"/>
        </w:rPr>
      </w:pPr>
      <w:r>
        <w:rPr>
          <w:rStyle w:val="Nessuno"/>
          <w:rFonts w:ascii="Arial" w:hAnsi="Arial"/>
          <w:b w:val="1"/>
          <w:bCs w:val="1"/>
          <w:u w:color="000000"/>
          <w:rtl w:val="0"/>
          <w:lang w:val="it-IT"/>
        </w:rPr>
        <w:t>Lorenzo Kamerlengo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>Nato a Pescara nel 1988, studia presso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Accademia di belle Arti di Roma e la Facultad de Bellas Artes de Bilbao, ottiene il master in Arti Visive nel 2015 presso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Accademia di Belle Arti 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Aquila dove studia con Bruna Esposito, Italo Zuffi e Pennacchio Argentato.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>Nel 2015 lavora negli studi di Luca Vitone e Riccardo Previdi a Berlino.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Partecipa alle mostre collettive: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en-US"/>
        </w:rPr>
        <w:t>Debout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 xml:space="preserve">curata da Sergio Sarra e Stefano Ianni, Aurum, Pescara (Italia) nel 2012, </w:t>
      </w:r>
      <w:r>
        <w:rPr>
          <w:rFonts w:ascii="Arial" w:hAnsi="Arial" w:hint="default"/>
          <w:u w:color="000000"/>
          <w:rtl w:val="0"/>
          <w:lang w:val="fr-FR"/>
        </w:rPr>
        <w:t>‘’</w:t>
      </w:r>
      <w:r>
        <w:rPr>
          <w:rFonts w:ascii="Arial" w:hAnsi="Arial"/>
          <w:u w:color="000000"/>
          <w:rtl w:val="0"/>
          <w:lang w:val="it-IT"/>
        </w:rPr>
        <w:t>Mutaforma - Prima Biennale Giovani Artisti Abruzzesi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 xml:space="preserve">, curata da Lucia Zappacosta presso MuMi, Francavilla al Mare (Italia) nel 2014,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fr-FR"/>
        </w:rPr>
        <w:t>MULHOUSE 2015, la Biennale de la jeune creation contemporaine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 xml:space="preserve">, Park Expo, Mulhouse (France) nel 2015,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en-US"/>
        </w:rPr>
        <w:t>Exhibition of the Year 2016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curata da Alberta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Romano, T-Space, Milano(Italia) nel 2016,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 xml:space="preserve">Studi Festival presso ViaFarini, Milano nel 2016 e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Vite Private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curato da Teresa Vitali, Ex Fornace, Milano 2017.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 xml:space="preserve">Mostre personali: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C</w:t>
      </w:r>
      <w:r>
        <w:rPr>
          <w:rFonts w:ascii="Arial" w:hAnsi="Arial" w:hint="default"/>
          <w:u w:color="000000"/>
          <w:rtl w:val="0"/>
          <w:lang w:val="it-IT"/>
        </w:rPr>
        <w:t xml:space="preserve">’è </w:t>
      </w:r>
      <w:r>
        <w:rPr>
          <w:rFonts w:ascii="Arial" w:hAnsi="Arial"/>
          <w:u w:color="000000"/>
          <w:rtl w:val="0"/>
          <w:lang w:val="it-IT"/>
        </w:rPr>
        <w:t>ancora una ricompensa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 xml:space="preserve">curata da Amalia Andonegui, Amansa Studio, San Sebastian, Spain nel 2014,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FLOOD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 xml:space="preserve">via Spaventa, Pescara, nel 2015 e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Parts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curata da Alberta Romano, Alviani Art Space, Aurum, Pescara, Italy nel 2016.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instrText xml:space="preserve"> HYPERLINK "https://lorenzokamerlengo.tumblr.com/"</w:instrText>
      </w:r>
      <w:r>
        <w:rPr>
          <w:rStyle w:val="Hyperlink.0"/>
          <w:rFonts w:ascii="Arial" w:cs="Arial" w:hAnsi="Arial" w:eastAsia="Arial"/>
          <w:color w:val="1155cc"/>
          <w:u w:val="single" w:color="1155cc"/>
          <w:rtl w:val="0"/>
        </w:rPr>
        <w:fldChar w:fldCharType="separate" w:fldLock="0"/>
      </w:r>
      <w:r>
        <w:rPr>
          <w:rStyle w:val="Hyperlink.0"/>
          <w:rFonts w:ascii="Arial" w:hAnsi="Arial"/>
          <w:color w:val="1155cc"/>
          <w:u w:val="single" w:color="1155cc"/>
          <w:rtl w:val="0"/>
          <w:lang w:val="it-IT"/>
        </w:rPr>
        <w:t>https://lorenzokamerlengo.tumblr.com/</w:t>
      </w:r>
      <w:r>
        <w:rPr>
          <w:rFonts w:ascii="Arial" w:cs="Arial" w:hAnsi="Arial" w:eastAsia="Arial"/>
          <w:u w:color="000000"/>
          <w:rtl w:val="0"/>
        </w:rPr>
        <w:fldChar w:fldCharType="end" w:fldLock="0"/>
      </w:r>
      <w:r>
        <w:rPr>
          <w:rFonts w:ascii="Arial" w:hAnsi="Arial"/>
          <w:u w:color="000000"/>
          <w:rtl w:val="0"/>
        </w:rPr>
        <w:t xml:space="preserve">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b w:val="1"/>
          <w:bCs w:val="1"/>
          <w:u w:color="000000"/>
          <w:rtl w:val="0"/>
        </w:rPr>
      </w:pPr>
      <w:r>
        <w:rPr>
          <w:rFonts w:ascii="Arial" w:hAnsi="Arial"/>
          <w:b w:val="1"/>
          <w:bCs w:val="1"/>
          <w:u w:color="000000"/>
          <w:rtl w:val="0"/>
          <w:lang w:val="it-IT"/>
        </w:rPr>
        <w:t>Lucia Zappacosta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Lucia Zappacosta (Pescara, 1980)  vive e lavora a Roma e a Pescara ed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Dottore di Ricerca (PhD) in Comunicazione.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>Critico e curatore indipendente ha come principali ambiti di interesse la creativit</w:t>
      </w:r>
      <w:r>
        <w:rPr>
          <w:rFonts w:ascii="Arial" w:hAnsi="Arial" w:hint="default"/>
          <w:u w:color="000000"/>
          <w:rtl w:val="0"/>
          <w:lang w:val="fr-FR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 xml:space="preserve">emergente italiana e internazionale, la contaminazione dei linguaggi artistici e la combinazione algoritmica tra arte, scienza, tecnologia e natura.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</w:rPr>
        <w:t xml:space="preserve">Dal 2012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direttore artistico 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Alviani ArtSpace, spazio non profit istituzionale all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interno 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Aurum di Pescara, che fa della collaborazione con altri curatori italiani e della ricerca sulle nuove frontiere del contemporaneo il suo tratto distintivo. 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Si occupa di innovazione tecnologica per i beni culturali,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Presidente della Metro Olografix, la pi</w:t>
      </w:r>
      <w:r>
        <w:rPr>
          <w:rFonts w:ascii="Arial" w:hAnsi="Arial" w:hint="default"/>
          <w:u w:color="000000"/>
          <w:rtl w:val="0"/>
          <w:lang w:val="it-IT"/>
        </w:rPr>
        <w:t xml:space="preserve">ù </w:t>
      </w:r>
      <w:r>
        <w:rPr>
          <w:rFonts w:ascii="Arial" w:hAnsi="Arial"/>
          <w:u w:color="000000"/>
          <w:rtl w:val="0"/>
          <w:lang w:val="it-IT"/>
        </w:rPr>
        <w:t>antica associazione culturale italiana ad occuparsi di telematica, cultura open source e sicurezza informatica.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 xml:space="preserve">Premio "Miglior curatore under 35" a SetUp Art Fair di Bologna 2015 con il progetto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Biophilia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 xml:space="preserve">, con cui rappresenta l'Abruzzo all'Expo Universale Milano,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stata selezionata da Wired tra migliori giovani talenti italiani per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en-US"/>
        </w:rPr>
        <w:t>Audi Innovation Awards.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 xml:space="preserve">Ha curato diverse mostre tra cui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</w:rPr>
        <w:t>MutaForma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>, Prima Biennale d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Arte Giovane Abruzzese, due edizioni 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Expo Marche centro d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arte, co-cura la prima e la seconda edizione di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en-US"/>
        </w:rPr>
        <w:t>Capri the Island of Art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  <w:lang w:val="it-IT"/>
        </w:rPr>
        <w:t>; tra i festival due edizioni del FutureDaysFest, festival sul futuro e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innovazione e DA D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AN, Fuori d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 xml:space="preserve">Annunzio, festival di poesia e arti performative.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>Scrive diversi contributi critici per i Beni Culturali tra cui il testo in catalogo della mostra personale di Sebastiano De Laurentiis al Maschio Angioino di Napoli e collabora attivamente con diverse riviste e blog online.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color="000000"/>
          <w:rtl w:val="0"/>
        </w:rPr>
        <w:br w:type="textWrapping"/>
      </w:r>
      <w:r>
        <w:rPr>
          <w:rFonts w:ascii="Arial" w:hAnsi="Arial"/>
          <w:u w:color="000000"/>
          <w:rtl w:val="0"/>
          <w:lang w:val="it-IT"/>
        </w:rPr>
        <w:t xml:space="preserve">Ha collaborato con le cattedre di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Fotografia e documentazione visiva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 xml:space="preserve">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Teoria e tecnica dei nuovi media</w:t>
      </w:r>
      <w:r>
        <w:rPr>
          <w:rFonts w:ascii="Arial" w:hAnsi="Arial" w:hint="default"/>
          <w:u w:color="000000"/>
          <w:rtl w:val="0"/>
        </w:rPr>
        <w:t>”</w:t>
      </w:r>
      <w:r>
        <w:rPr>
          <w:rFonts w:ascii="Arial" w:hAnsi="Arial"/>
          <w:u w:color="000000"/>
          <w:rtl w:val="0"/>
        </w:rPr>
        <w:t xml:space="preserve">,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Nuovi media immagini e informazione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</w:rPr>
        <w:t xml:space="preserve">e </w:t>
      </w:r>
      <w:r>
        <w:rPr>
          <w:rFonts w:ascii="Arial" w:hAnsi="Arial" w:hint="default"/>
          <w:u w:color="000000"/>
          <w:rtl w:val="0"/>
        </w:rPr>
        <w:t>“</w:t>
      </w:r>
      <w:r>
        <w:rPr>
          <w:rFonts w:ascii="Arial" w:hAnsi="Arial"/>
          <w:u w:color="000000"/>
          <w:rtl w:val="0"/>
          <w:lang w:val="it-IT"/>
        </w:rPr>
        <w:t>Comunicazione Aziendale</w:t>
      </w:r>
      <w:r>
        <w:rPr>
          <w:rFonts w:ascii="Arial" w:hAnsi="Arial" w:hint="default"/>
          <w:u w:color="000000"/>
          <w:rtl w:val="0"/>
        </w:rPr>
        <w:t xml:space="preserve">” </w:t>
      </w:r>
      <w:r>
        <w:rPr>
          <w:rFonts w:ascii="Arial" w:hAnsi="Arial"/>
          <w:u w:color="000000"/>
          <w:rtl w:val="0"/>
          <w:lang w:val="it-IT"/>
        </w:rPr>
        <w:t>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</w:rPr>
        <w:t>Universit</w:t>
      </w:r>
      <w:r>
        <w:rPr>
          <w:rFonts w:ascii="Arial" w:hAnsi="Arial" w:hint="default"/>
          <w:u w:color="000000"/>
          <w:rtl w:val="0"/>
          <w:lang w:val="fr-FR"/>
        </w:rPr>
        <w:t xml:space="preserve">à </w:t>
      </w:r>
      <w:r>
        <w:rPr>
          <w:rFonts w:ascii="Arial" w:hAnsi="Arial"/>
          <w:u w:color="000000"/>
          <w:rtl w:val="0"/>
          <w:lang w:val="it-IT"/>
        </w:rPr>
        <w:t>degli Studi di Teramo, assistente presso il corso di "Scrittura e architettura del web" base e avanzato della stessa Universit</w:t>
      </w:r>
      <w:r>
        <w:rPr>
          <w:rFonts w:ascii="Arial" w:hAnsi="Arial" w:hint="default"/>
          <w:u w:color="000000"/>
          <w:rtl w:val="0"/>
          <w:lang w:val="fr-FR"/>
        </w:rPr>
        <w:t>à</w:t>
      </w:r>
      <w:r>
        <w:rPr>
          <w:rFonts w:ascii="Arial" w:hAnsi="Arial"/>
          <w:u w:color="000000"/>
          <w:rtl w:val="0"/>
          <w:lang w:val="it-IT"/>
        </w:rPr>
        <w:t>, insegna regolarmente presso il Cescot Abruzzo e organizza corsi di approfondimento di programmazione di micro controllori finalizzati alla realizzazione di wearable device presso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ISIA, sede di Pescara.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Fonts w:ascii="Arial" w:cs="Arial" w:hAnsi="Arial" w:eastAsia="Arial"/>
          <w:u w:color="000000"/>
          <w:rtl w:val="0"/>
        </w:rPr>
      </w:pPr>
      <w:r>
        <w:rPr>
          <w:rFonts w:ascii="Arial" w:hAnsi="Arial"/>
          <w:u w:color="000000"/>
          <w:rtl w:val="0"/>
          <w:lang w:val="it-IT"/>
        </w:rPr>
        <w:t xml:space="preserve">Ha lavorato in Argentina ed </w:t>
      </w:r>
      <w:r>
        <w:rPr>
          <w:rFonts w:ascii="Arial" w:hAnsi="Arial" w:hint="default"/>
          <w:u w:color="000000"/>
          <w:rtl w:val="0"/>
          <w:lang w:val="it-IT"/>
        </w:rPr>
        <w:t xml:space="preserve">è </w:t>
      </w:r>
      <w:r>
        <w:rPr>
          <w:rFonts w:ascii="Arial" w:hAnsi="Arial"/>
          <w:u w:color="000000"/>
          <w:rtl w:val="0"/>
          <w:lang w:val="it-IT"/>
        </w:rPr>
        <w:t>stata Visiting Doctoral Student presso 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archivio audiovisivo dell</w:t>
      </w:r>
      <w:r>
        <w:rPr>
          <w:rFonts w:ascii="Arial" w:hAnsi="Arial" w:hint="default"/>
          <w:u w:color="000000"/>
          <w:rtl w:val="0"/>
          <w:lang w:val="fr-FR"/>
        </w:rPr>
        <w:t>’</w:t>
      </w:r>
      <w:r>
        <w:rPr>
          <w:rFonts w:ascii="Arial" w:hAnsi="Arial"/>
          <w:u w:color="000000"/>
          <w:rtl w:val="0"/>
          <w:lang w:val="it-IT"/>
        </w:rPr>
        <w:t>INA di Parigi.</w:t>
      </w:r>
    </w:p>
    <w:p>
      <w:pPr>
        <w:pStyle w:val="Corpo"/>
        <w:shd w:val="clear" w:color="auto" w:fill="ffffff"/>
        <w:bidi w:val="0"/>
        <w:spacing w:line="276" w:lineRule="auto"/>
        <w:ind w:left="0" w:right="0" w:firstLine="0"/>
        <w:jc w:val="left"/>
        <w:rPr>
          <w:rtl w:val="0"/>
        </w:rPr>
      </w:pPr>
      <w:r>
        <w:rPr>
          <w:rStyle w:val="Hyperlink.1"/>
          <w:rFonts w:ascii="Arial" w:cs="Arial" w:hAnsi="Arial" w:eastAsia="Arial"/>
          <w:u w:color="000000"/>
          <w:rtl w:val="0"/>
        </w:rPr>
        <w:fldChar w:fldCharType="begin" w:fldLock="0"/>
      </w:r>
      <w:r>
        <w:rPr>
          <w:rStyle w:val="Hyperlink.1"/>
          <w:rFonts w:ascii="Arial" w:cs="Arial" w:hAnsi="Arial" w:eastAsia="Arial"/>
          <w:u w:color="000000"/>
          <w:rtl w:val="0"/>
        </w:rPr>
        <w:instrText xml:space="preserve"> HYPERLINK "http://www.luciazappacosta.it"</w:instrText>
      </w:r>
      <w:r>
        <w:rPr>
          <w:rStyle w:val="Hyperlink.1"/>
          <w:rFonts w:ascii="Arial" w:cs="Arial" w:hAnsi="Arial" w:eastAsia="Arial"/>
          <w:u w:color="000000"/>
          <w:rtl w:val="0"/>
        </w:rPr>
        <w:fldChar w:fldCharType="separate" w:fldLock="0"/>
      </w:r>
      <w:r>
        <w:rPr>
          <w:rStyle w:val="Hyperlink.1"/>
          <w:rFonts w:ascii="Arial" w:hAnsi="Arial"/>
          <w:u w:color="000000"/>
          <w:rtl w:val="0"/>
          <w:lang w:val="en-US"/>
        </w:rPr>
        <w:t>www.luciazappacosta.it</w:t>
      </w:r>
      <w:r>
        <w:rPr>
          <w:rFonts w:ascii="Arial" w:cs="Arial" w:hAnsi="Arial" w:eastAsia="Arial"/>
          <w:u w:color="000000"/>
          <w:rtl w:val="0"/>
        </w:rPr>
        <w:fldChar w:fldCharType="end" w:fldLock="0"/>
      </w:r>
      <w:r>
        <w:rPr>
          <w:rFonts w:ascii="Arial" w:hAnsi="Arial"/>
          <w:u w:color="000000"/>
          <w:rtl w:val="0"/>
          <w:lang w:val="it-IT"/>
        </w:rPr>
        <w:t xml:space="preserve"> </w:t>
      </w:r>
      <w:r>
        <w:rPr>
          <w:rFonts w:ascii="Arial" w:hAnsi="Arial"/>
          <w:u w:color="000000"/>
          <w:rtl w:val="0"/>
          <w:lang w:val="es-ES_tradnl"/>
        </w:rPr>
        <w:t xml:space="preserve"> | @luciazappacosta</w:t>
      </w:r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Corpo">
    <w:name w:val="Corpo"/>
    <w:next w:val="Co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color w:val="1155cc"/>
      <w:u w:val="single" w:color="1155cc"/>
    </w:rPr>
  </w:style>
  <w:style w:type="character" w:styleId="Hyperlink.1">
    <w:name w:val="Hyperlink.1"/>
    <w:basedOn w:val="Hyperlink"/>
    <w:next w:val="Hyperlink.1"/>
    <w:rPr>
      <w:u w:val="singl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